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100-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R4-2113881</w:t>
      </w:r>
      <w:bookmarkStart w:id="5" w:name="_GoBack"/>
      <w:bookmarkEnd w:id="5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August 16-27, 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Initial discussions on RRM requirements for sidelink relay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9.24.2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0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RAN 92-e, the WID of NR sidelink relay was approved. Some of the contents in the WID [1] are copied below.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spacing w:before="120" w:after="0" w:line="280" w:lineRule="atLeast"/>
              <w:jc w:val="both"/>
              <w:textAlignment w:val="auto"/>
            </w:pPr>
            <w:bookmarkStart w:id="4" w:name="_Hlk67323386"/>
            <w:r>
              <w:t xml:space="preserve">The objective of this work item is to specify solutions to enable single-hop, sidelink-based, L2 and L3 based UE-to-Network (U2N) relaying. </w:t>
            </w:r>
          </w:p>
          <w:p>
            <w:pPr>
              <w:spacing w:before="120" w:after="0" w:line="280" w:lineRule="atLeast"/>
              <w:jc w:val="both"/>
              <w:textAlignment w:val="auto"/>
            </w:pPr>
            <w:r>
              <w:t>Work Item objectives on aspects common to both L2 and L3:</w:t>
            </w:r>
          </w:p>
          <w:bookmarkEnd w:id="4"/>
          <w:p>
            <w:pPr>
              <w:pStyle w:val="25"/>
              <w:numPr>
                <w:ilvl w:val="0"/>
                <w:numId w:val="6"/>
              </w:numPr>
              <w:spacing w:before="120" w:after="0" w:line="280" w:lineRule="atLeast"/>
              <w:jc w:val="both"/>
              <w:textAlignment w:val="auto"/>
            </w:pPr>
            <w:r>
              <w:t xml:space="preserve">Specify mechanisms for U2N </w:t>
            </w:r>
            <w:r>
              <w:rPr>
                <w:b/>
                <w:bCs/>
              </w:rPr>
              <w:t>relay discovery and (re)selection</w:t>
            </w:r>
            <w:r>
              <w:t xml:space="preserve"> for L3 and L2 relaying [RAN2, RAN4]</w:t>
            </w:r>
          </w:p>
          <w:p>
            <w:pPr>
              <w:pStyle w:val="25"/>
              <w:numPr>
                <w:ilvl w:val="1"/>
                <w:numId w:val="6"/>
              </w:numPr>
              <w:spacing w:before="120" w:after="0" w:line="280" w:lineRule="atLeast"/>
              <w:jc w:val="both"/>
              <w:textAlignment w:val="auto"/>
            </w:pPr>
            <w:r>
              <w:t>Re-use LTE relay discovery and (re)selection as baseline</w:t>
            </w:r>
          </w:p>
          <w:p>
            <w:pPr>
              <w:pStyle w:val="35"/>
              <w:numPr>
                <w:ilvl w:val="0"/>
                <w:numId w:val="0"/>
              </w:numPr>
              <w:jc w:val="both"/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</w:p>
        </w:tc>
      </w:tr>
    </w:tbl>
    <w:p>
      <w:pPr>
        <w:pStyle w:val="35"/>
        <w:numPr>
          <w:ilvl w:val="0"/>
          <w:numId w:val="0"/>
        </w:numPr>
        <w:ind w:leftChars="0"/>
        <w:rPr>
          <w:rFonts w:hint="eastAsia"/>
          <w:b w:val="0"/>
          <w:bCs/>
          <w:sz w:val="22"/>
          <w:szCs w:val="22"/>
          <w:lang w:val="en-US" w:eastAsia="zh-CN"/>
        </w:rPr>
      </w:pPr>
    </w:p>
    <w:p>
      <w:pPr>
        <w:pStyle w:val="35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some general aspects on sidelink relay for NR.</w:t>
      </w:r>
    </w:p>
    <w:p>
      <w:pPr>
        <w:pStyle w:val="27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From the WID [1] it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s seen that RAN4 is only responsible for defining core and performance requirements for relay discovery and selection / reselection procedures.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Observation 1: </w:t>
      </w:r>
      <w:r>
        <w:rPr>
          <w:rFonts w:hint="eastAsia"/>
          <w:b w:val="0"/>
          <w:bCs/>
          <w:sz w:val="22"/>
          <w:szCs w:val="22"/>
          <w:lang w:val="en-US" w:eastAsia="zh-CN"/>
        </w:rPr>
        <w:t>RAN4 is only responsible for defining core and performance requirements for relay discovery and selection / reselection procedures.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There were some discussions also on whether the sidelink relay shall support multi-hop scenario, or, whether the relay can support UE-to-UE sidelink communication. It is quite clear from the WID that multi-hop or relay for UE-to-UE sidelink is out of the scope of this WI.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Observation 2: </w:t>
      </w:r>
      <w:r>
        <w:rPr>
          <w:rFonts w:hint="eastAsia"/>
          <w:b w:val="0"/>
          <w:bCs/>
          <w:sz w:val="22"/>
          <w:szCs w:val="22"/>
          <w:lang w:val="en-US" w:eastAsia="zh-CN"/>
        </w:rPr>
        <w:t>Multi-hop or relay for UE-to-UE sidelink is out of the scope of this WI.</w:t>
      </w:r>
    </w:p>
    <w:p>
      <w:pPr>
        <w:pStyle w:val="35"/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RAN4 shall focus on defining core and performance requirements for relay discovery and selection / reselection procedures using LTE as baseline without touching other RRM requirements.</w:t>
      </w:r>
    </w:p>
    <w:p>
      <w:pPr>
        <w:pStyle w:val="27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Observation 1: </w:t>
      </w:r>
      <w:r>
        <w:rPr>
          <w:rFonts w:hint="eastAsia"/>
          <w:b w:val="0"/>
          <w:bCs/>
          <w:sz w:val="22"/>
          <w:szCs w:val="22"/>
          <w:lang w:val="en-US" w:eastAsia="zh-CN"/>
        </w:rPr>
        <w:t>RAN4 is only responsible for defining core and performance requirements for relay discovery and selection / reselection procedures.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Observation 2: </w:t>
      </w:r>
      <w:r>
        <w:rPr>
          <w:rFonts w:hint="eastAsia"/>
          <w:b w:val="0"/>
          <w:bCs/>
          <w:sz w:val="22"/>
          <w:szCs w:val="22"/>
          <w:lang w:val="en-US" w:eastAsia="zh-CN"/>
        </w:rPr>
        <w:t>Multi-hop or relay for UE-to-UE sidelink is out of the scope of this WI.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1: RAN4 shall focus on defining core and performance requirements for relay discovery and selection / reselection procedures using LTE as baseline without touching other RRM requirements.</w:t>
      </w:r>
    </w:p>
    <w:p>
      <w:pPr>
        <w:pStyle w:val="27"/>
        <w:jc w:val="both"/>
      </w:pPr>
      <w:r>
        <w:t>References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b w:val="0"/>
          <w:bCs/>
          <w:sz w:val="22"/>
          <w:szCs w:val="22"/>
        </w:rPr>
        <w:t>RP-211050</w:t>
      </w: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2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1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54256764"/>
    <w:multiLevelType w:val="multilevel"/>
    <w:tmpl w:val="5425676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C2929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EB68E0"/>
    <w:rsid w:val="03F37217"/>
    <w:rsid w:val="046B1F2F"/>
    <w:rsid w:val="04C77D0A"/>
    <w:rsid w:val="04D5204C"/>
    <w:rsid w:val="051F0641"/>
    <w:rsid w:val="058A6299"/>
    <w:rsid w:val="059B61E4"/>
    <w:rsid w:val="05A86143"/>
    <w:rsid w:val="05D42FA6"/>
    <w:rsid w:val="06105DAC"/>
    <w:rsid w:val="066957D5"/>
    <w:rsid w:val="068A29F7"/>
    <w:rsid w:val="069766CC"/>
    <w:rsid w:val="07432934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966BC"/>
    <w:rsid w:val="0C2A1653"/>
    <w:rsid w:val="0C3C5307"/>
    <w:rsid w:val="0C3E160C"/>
    <w:rsid w:val="0C56263C"/>
    <w:rsid w:val="0C5E2B8A"/>
    <w:rsid w:val="0D102274"/>
    <w:rsid w:val="0D396824"/>
    <w:rsid w:val="0D7C260E"/>
    <w:rsid w:val="0DA958CA"/>
    <w:rsid w:val="0DF104D3"/>
    <w:rsid w:val="0E1C586B"/>
    <w:rsid w:val="0E2D1B5C"/>
    <w:rsid w:val="0E5D5336"/>
    <w:rsid w:val="0E8A024B"/>
    <w:rsid w:val="0ED138E6"/>
    <w:rsid w:val="0F130B06"/>
    <w:rsid w:val="0F67780F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1FC7DAB"/>
    <w:rsid w:val="122017FC"/>
    <w:rsid w:val="12753179"/>
    <w:rsid w:val="128409CA"/>
    <w:rsid w:val="12BB3A94"/>
    <w:rsid w:val="12EF585C"/>
    <w:rsid w:val="13262572"/>
    <w:rsid w:val="13406D8C"/>
    <w:rsid w:val="136D11EC"/>
    <w:rsid w:val="137D50D6"/>
    <w:rsid w:val="139B3B65"/>
    <w:rsid w:val="13A277F7"/>
    <w:rsid w:val="13A62830"/>
    <w:rsid w:val="13D36053"/>
    <w:rsid w:val="13ED648B"/>
    <w:rsid w:val="13F75352"/>
    <w:rsid w:val="141E7377"/>
    <w:rsid w:val="14220722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A540632"/>
    <w:rsid w:val="1B3329B5"/>
    <w:rsid w:val="1B595D85"/>
    <w:rsid w:val="1B7F155B"/>
    <w:rsid w:val="1BAE2A00"/>
    <w:rsid w:val="1C525206"/>
    <w:rsid w:val="1C5E2F54"/>
    <w:rsid w:val="1CA0799D"/>
    <w:rsid w:val="1CB80D82"/>
    <w:rsid w:val="1CDA242C"/>
    <w:rsid w:val="1CFB2AC1"/>
    <w:rsid w:val="1D134EED"/>
    <w:rsid w:val="1D1F1294"/>
    <w:rsid w:val="1D2062CF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03B64"/>
    <w:rsid w:val="22571B82"/>
    <w:rsid w:val="22843CEF"/>
    <w:rsid w:val="22920D1D"/>
    <w:rsid w:val="22C0245E"/>
    <w:rsid w:val="22DF0545"/>
    <w:rsid w:val="231C53C0"/>
    <w:rsid w:val="23514077"/>
    <w:rsid w:val="23855295"/>
    <w:rsid w:val="238F59E1"/>
    <w:rsid w:val="23B20773"/>
    <w:rsid w:val="23CF6D67"/>
    <w:rsid w:val="23FF1EED"/>
    <w:rsid w:val="24207862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580800"/>
    <w:rsid w:val="2CEE6B8D"/>
    <w:rsid w:val="2CF93A32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55F30F6"/>
    <w:rsid w:val="363F5D54"/>
    <w:rsid w:val="370E7FAA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06D34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6FD2799"/>
    <w:rsid w:val="577E3F1D"/>
    <w:rsid w:val="57B1137F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B2377E"/>
    <w:rsid w:val="5EE41E2E"/>
    <w:rsid w:val="5F0F00DA"/>
    <w:rsid w:val="5F102459"/>
    <w:rsid w:val="5F3C6FC1"/>
    <w:rsid w:val="5FA5608D"/>
    <w:rsid w:val="60017F85"/>
    <w:rsid w:val="60032276"/>
    <w:rsid w:val="6045086B"/>
    <w:rsid w:val="60745B63"/>
    <w:rsid w:val="60AC01F6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553BD5"/>
    <w:rsid w:val="657C25FC"/>
    <w:rsid w:val="65997784"/>
    <w:rsid w:val="65A976E6"/>
    <w:rsid w:val="65BA4C1F"/>
    <w:rsid w:val="65C64C37"/>
    <w:rsid w:val="65D01190"/>
    <w:rsid w:val="65EB74A3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B9A1C3B"/>
    <w:rsid w:val="6C42065A"/>
    <w:rsid w:val="6C6F44FD"/>
    <w:rsid w:val="6C9E7796"/>
    <w:rsid w:val="6CB759F8"/>
    <w:rsid w:val="6CD4731D"/>
    <w:rsid w:val="6D0E374B"/>
    <w:rsid w:val="6D121910"/>
    <w:rsid w:val="6D3205F0"/>
    <w:rsid w:val="6D4C048E"/>
    <w:rsid w:val="6D5301B7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D52979"/>
    <w:rsid w:val="6FFF59CB"/>
    <w:rsid w:val="700D564E"/>
    <w:rsid w:val="70160759"/>
    <w:rsid w:val="70200B37"/>
    <w:rsid w:val="7037013D"/>
    <w:rsid w:val="704E4A67"/>
    <w:rsid w:val="706725BE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844850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758F2"/>
    <w:rsid w:val="79BD108A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A4FF2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16877"/>
    <w:rsid w:val="7DCC5A45"/>
    <w:rsid w:val="7DD652E7"/>
    <w:rsid w:val="7E630B4F"/>
    <w:rsid w:val="7E7F1DC3"/>
    <w:rsid w:val="7E7F4EA4"/>
    <w:rsid w:val="7E8B6D0C"/>
    <w:rsid w:val="7E9A2799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3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7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5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2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3">
    <w:name w:val="Heading 2 Char"/>
    <w:basedOn w:val="19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4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5">
    <w:name w:val="List Paragraph"/>
    <w:basedOn w:val="1"/>
    <w:link w:val="32"/>
    <w:qFormat/>
    <w:uiPriority w:val="34"/>
    <w:pPr>
      <w:ind w:left="720"/>
      <w:contextualSpacing/>
    </w:pPr>
  </w:style>
  <w:style w:type="paragraph" w:customStyle="1" w:styleId="26">
    <w:name w:val="RAN4 H2"/>
    <w:basedOn w:val="3"/>
    <w:next w:val="1"/>
    <w:link w:val="28"/>
    <w:qFormat/>
    <w:uiPriority w:val="0"/>
    <w:rPr>
      <w:lang w:val="en-US"/>
    </w:rPr>
  </w:style>
  <w:style w:type="paragraph" w:customStyle="1" w:styleId="27">
    <w:name w:val="RAN4 H1"/>
    <w:basedOn w:val="1"/>
    <w:link w:val="3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8">
    <w:name w:val="RAN4 H2 Char"/>
    <w:basedOn w:val="23"/>
    <w:link w:val="26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9">
    <w:name w:val="RAN4 Observation"/>
    <w:basedOn w:val="25"/>
    <w:next w:val="1"/>
    <w:link w:val="33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0">
    <w:name w:val="RAN4 H1 Char"/>
    <w:basedOn w:val="19"/>
    <w:link w:val="27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1">
    <w:name w:val="RAN4 Proposal"/>
    <w:basedOn w:val="25"/>
    <w:next w:val="1"/>
    <w:link w:val="34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2">
    <w:name w:val="List Paragraph Char"/>
    <w:basedOn w:val="19"/>
    <w:link w:val="25"/>
    <w:qFormat/>
    <w:uiPriority w:val="34"/>
  </w:style>
  <w:style w:type="character" w:customStyle="1" w:styleId="33">
    <w:name w:val="RAN4 Observation Char"/>
    <w:basedOn w:val="32"/>
    <w:link w:val="2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4">
    <w:name w:val="RAN4 Proposal Char"/>
    <w:basedOn w:val="32"/>
    <w:link w:val="31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5">
    <w:name w:val="RAN4 proposal"/>
    <w:basedOn w:val="6"/>
    <w:next w:val="1"/>
    <w:link w:val="38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6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7">
    <w:name w:val="Caption Char"/>
    <w:basedOn w:val="19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8">
    <w:name w:val="RAN4 proposal Char"/>
    <w:basedOn w:val="37"/>
    <w:link w:val="35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9">
    <w:name w:val="RAN4 observation"/>
    <w:basedOn w:val="29"/>
    <w:next w:val="1"/>
    <w:link w:val="40"/>
    <w:qFormat/>
    <w:uiPriority w:val="0"/>
    <w:pPr>
      <w:ind w:left="0" w:firstLine="0"/>
    </w:pPr>
    <w:rPr>
      <w:sz w:val="22"/>
    </w:rPr>
  </w:style>
  <w:style w:type="character" w:customStyle="1" w:styleId="40">
    <w:name w:val="RAN4 observation Char"/>
    <w:basedOn w:val="33"/>
    <w:link w:val="3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1">
    <w:name w:val="Unresolved Mention"/>
    <w:basedOn w:val="19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3">
    <w:name w:val="Doc-text2 Char"/>
    <w:link w:val="44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4">
    <w:name w:val="Doc-text2"/>
    <w:basedOn w:val="1"/>
    <w:link w:val="4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5">
    <w:name w:val="Body Text Char"/>
    <w:basedOn w:val="19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6">
    <w:name w:val="Agreement"/>
    <w:basedOn w:val="1"/>
    <w:next w:val="44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7">
    <w:name w:val="TAL"/>
    <w:basedOn w:val="1"/>
    <w:link w:val="48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8">
    <w:name w:val="TAL Char"/>
    <w:link w:val="47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9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0">
    <w:name w:val="EmailDiscussion"/>
    <w:basedOn w:val="1"/>
    <w:next w:val="1"/>
    <w:link w:val="51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1">
    <w:name w:val="EmailDiscussion Char"/>
    <w:link w:val="50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2">
    <w:name w:val="Header Char"/>
    <w:basedOn w:val="19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3">
    <w:name w:val="Header Char1"/>
    <w:basedOn w:val="19"/>
    <w:semiHidden/>
    <w:qFormat/>
    <w:uiPriority w:val="99"/>
    <w:rPr>
      <w:rFonts w:ascii="Times New Roman" w:hAnsi="Times New Roman"/>
      <w:sz w:val="20"/>
    </w:rPr>
  </w:style>
  <w:style w:type="character" w:customStyle="1" w:styleId="54">
    <w:name w:val="Balloon Text Char"/>
    <w:basedOn w:val="19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Comment Text Char"/>
    <w:basedOn w:val="19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Comment Subject Char"/>
    <w:basedOn w:val="57"/>
    <w:link w:val="1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8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B1"/>
    <w:basedOn w:val="10"/>
    <w:qFormat/>
    <w:uiPriority w:val="0"/>
  </w:style>
  <w:style w:type="paragraph" w:customStyle="1" w:styleId="66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67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5B53C8-48A5-44AD-B897-E90CB0B8E3EC}">
  <ds:schemaRefs/>
</ds:datastoreItem>
</file>

<file path=customXml/itemProps3.xml><?xml version="1.0" encoding="utf-8"?>
<ds:datastoreItem xmlns:ds="http://schemas.openxmlformats.org/officeDocument/2006/customXml" ds:itemID="{08DA32A5-C37F-4DB0-94C0-5301A1F35695}">
  <ds:schemaRefs/>
</ds:datastoreItem>
</file>

<file path=customXml/itemProps4.xml><?xml version="1.0" encoding="utf-8"?>
<ds:datastoreItem xmlns:ds="http://schemas.openxmlformats.org/officeDocument/2006/customXml" ds:itemID="{EAA4E9F1-3478-4E48-ACB7-A0EA7CF8F594}">
  <ds:schemaRefs/>
</ds:datastoreItem>
</file>

<file path=customXml/itemProps5.xml><?xml version="1.0" encoding="utf-8"?>
<ds:datastoreItem xmlns:ds="http://schemas.openxmlformats.org/officeDocument/2006/customXml" ds:itemID="{DDD117E1-8C1C-466A-8D7F-EAF64C1488C0}">
  <ds:schemaRefs/>
</ds:datastoreItem>
</file>

<file path=customXml/itemProps6.xml><?xml version="1.0" encoding="utf-8"?>
<ds:datastoreItem xmlns:ds="http://schemas.openxmlformats.org/officeDocument/2006/customXml" ds:itemID="{E8E32C24-5F96-4713-A70F-A7BA20BB6CD6}">
  <ds:schemaRefs/>
</ds:datastoreItem>
</file>

<file path=customXml/itemProps7.xml><?xml version="1.0" encoding="utf-8"?>
<ds:datastoreItem xmlns:ds="http://schemas.openxmlformats.org/officeDocument/2006/customXml" ds:itemID="{E173285D-2887-45E3-A024-3D1E71CC8E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2021-08-06T13:08:22Z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